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65D1B8BE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77777777" w:rsidR="006E3AD7" w:rsidRPr="00854C97" w:rsidRDefault="00A14BF3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</w:t>
      </w:r>
      <w:r w:rsidR="006164D2" w:rsidRPr="00854C97">
        <w:rPr>
          <w:rFonts w:ascii="Trebuchet MS" w:hAnsi="Trebuchet MS"/>
          <w:sz w:val="26"/>
          <w:szCs w:val="26"/>
        </w:rPr>
        <w:t>e</w:t>
      </w:r>
    </w:p>
    <w:p w14:paraId="1508A36C" w14:textId="77777777"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14:paraId="0772112C" w14:textId="3B6B0BE9" w:rsidR="00A14BF3" w:rsidRPr="00854C97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CONCURS</w:t>
      </w:r>
      <w:r w:rsidR="008A0B49">
        <w:rPr>
          <w:rFonts w:ascii="Trebuchet MS" w:hAnsi="Trebuchet MS"/>
          <w:sz w:val="26"/>
          <w:szCs w:val="26"/>
        </w:rPr>
        <w:t>-</w:t>
      </w:r>
      <w:r w:rsidR="008A40CC">
        <w:rPr>
          <w:rFonts w:ascii="Trebuchet MS" w:hAnsi="Trebuchet MS"/>
          <w:sz w:val="26"/>
          <w:szCs w:val="26"/>
        </w:rPr>
        <w:t>2</w:t>
      </w:r>
      <w:r w:rsidR="00E50B4B">
        <w:rPr>
          <w:rFonts w:ascii="Trebuchet MS" w:hAnsi="Trebuchet MS"/>
          <w:sz w:val="26"/>
          <w:szCs w:val="26"/>
        </w:rPr>
        <w:t>5</w:t>
      </w:r>
      <w:r w:rsidR="00ED692E">
        <w:rPr>
          <w:rFonts w:ascii="Trebuchet MS" w:hAnsi="Trebuchet MS"/>
          <w:sz w:val="26"/>
          <w:szCs w:val="26"/>
        </w:rPr>
        <w:t>.0</w:t>
      </w:r>
      <w:r w:rsidR="008A40CC">
        <w:rPr>
          <w:rFonts w:ascii="Trebuchet MS" w:hAnsi="Trebuchet MS"/>
          <w:sz w:val="26"/>
          <w:szCs w:val="26"/>
        </w:rPr>
        <w:t>8</w:t>
      </w:r>
      <w:r w:rsidR="00ED692E">
        <w:rPr>
          <w:rFonts w:ascii="Trebuchet MS" w:hAnsi="Trebuchet MS"/>
          <w:sz w:val="26"/>
          <w:szCs w:val="26"/>
        </w:rPr>
        <w:t>.20</w:t>
      </w:r>
      <w:r w:rsidR="00FB0F38">
        <w:rPr>
          <w:rFonts w:ascii="Trebuchet MS" w:hAnsi="Trebuchet MS"/>
          <w:sz w:val="26"/>
          <w:szCs w:val="26"/>
        </w:rPr>
        <w:t>20</w:t>
      </w:r>
      <w:r w:rsidR="006E3AD7" w:rsidRPr="00854C97">
        <w:rPr>
          <w:rFonts w:ascii="Trebuchet MS" w:hAnsi="Trebuchet MS"/>
          <w:sz w:val="26"/>
          <w:szCs w:val="26"/>
        </w:rPr>
        <w:t>-</w:t>
      </w:r>
    </w:p>
    <w:p w14:paraId="3E097B88" w14:textId="77777777" w:rsidR="00A14BF3" w:rsidRPr="00854C97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14:paraId="0CD4F33D" w14:textId="77777777" w:rsidR="006164D2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6084350A" w14:textId="77777777" w:rsidR="006164D2" w:rsidRPr="0094371B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4AF39E38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Legea nr. 315/20</w:t>
      </w:r>
      <w:r w:rsidR="00BD7BF5" w:rsidRPr="00881ED9">
        <w:rPr>
          <w:rFonts w:ascii="Trebuchet MS" w:hAnsi="Trebuchet MS" w:cs="Arial"/>
        </w:rPr>
        <w:t>04 privind dezvoltarea regională</w:t>
      </w:r>
      <w:r w:rsidRPr="00881ED9">
        <w:rPr>
          <w:rFonts w:ascii="Trebuchet MS" w:hAnsi="Trebuchet MS" w:cs="Arial"/>
        </w:rPr>
        <w:t xml:space="preserve"> </w:t>
      </w:r>
      <w:r w:rsidR="00BD7BF5" w:rsidRPr="00881ED9">
        <w:rPr>
          <w:rFonts w:ascii="Trebuchet MS" w:hAnsi="Trebuchet MS" w:cs="Arial"/>
        </w:rPr>
        <w:t>î</w:t>
      </w:r>
      <w:r w:rsidRPr="00881ED9">
        <w:rPr>
          <w:rFonts w:ascii="Trebuchet MS" w:hAnsi="Trebuchet MS" w:cs="Arial"/>
        </w:rPr>
        <w:t>n Rom</w:t>
      </w:r>
      <w:r w:rsidR="00BD7BF5" w:rsidRPr="00881ED9">
        <w:rPr>
          <w:rFonts w:ascii="Trebuchet MS" w:hAnsi="Trebuchet MS" w:cs="Arial"/>
        </w:rPr>
        <w:t xml:space="preserve">ânia – </w:t>
      </w:r>
      <w:hyperlink r:id="rId9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200F61" w:rsidRPr="00881ED9">
        <w:rPr>
          <w:rFonts w:ascii="Trebuchet MS" w:hAnsi="Trebuchet MS" w:cs="Arial"/>
        </w:rPr>
        <w:t>;</w:t>
      </w:r>
    </w:p>
    <w:p w14:paraId="7F099F29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 xml:space="preserve">Regulamentul de </w:t>
      </w:r>
      <w:r w:rsidR="004F6093" w:rsidRPr="00881ED9">
        <w:rPr>
          <w:rFonts w:ascii="Trebuchet MS" w:hAnsi="Trebuchet MS" w:cs="Arial"/>
        </w:rPr>
        <w:t xml:space="preserve">organizare </w:t>
      </w:r>
      <w:r w:rsidR="00BD7BF5" w:rsidRPr="00881ED9">
        <w:rPr>
          <w:rFonts w:ascii="Trebuchet MS" w:hAnsi="Trebuchet MS" w:cs="Arial"/>
        </w:rPr>
        <w:t>ș</w:t>
      </w:r>
      <w:r w:rsidR="004F6093" w:rsidRPr="00881ED9">
        <w:rPr>
          <w:rFonts w:ascii="Trebuchet MS" w:hAnsi="Trebuchet MS" w:cs="Arial"/>
        </w:rPr>
        <w:t>i f</w:t>
      </w:r>
      <w:r w:rsidR="00BD7BF5" w:rsidRPr="00881ED9">
        <w:rPr>
          <w:rFonts w:ascii="Trebuchet MS" w:hAnsi="Trebuchet MS" w:cs="Arial"/>
        </w:rPr>
        <w:t>uncționare al Agenț</w:t>
      </w:r>
      <w:r w:rsidRPr="00881ED9">
        <w:rPr>
          <w:rFonts w:ascii="Trebuchet MS" w:hAnsi="Trebuchet MS" w:cs="Arial"/>
        </w:rPr>
        <w:t>iei pentru Dezvoltare Regional</w:t>
      </w:r>
      <w:r w:rsidR="00BD7BF5" w:rsidRPr="00881ED9">
        <w:rPr>
          <w:rFonts w:ascii="Trebuchet MS" w:hAnsi="Trebuchet MS" w:cs="Arial"/>
        </w:rPr>
        <w:t>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0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>;</w:t>
      </w:r>
    </w:p>
    <w:p w14:paraId="2F2BD96A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Statutul A</w:t>
      </w:r>
      <w:r w:rsidR="00BD7BF5" w:rsidRPr="00881ED9">
        <w:rPr>
          <w:rFonts w:ascii="Trebuchet MS" w:hAnsi="Trebuchet MS" w:cs="Arial"/>
        </w:rPr>
        <w:t>genției pentru Dezvoltare Regională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1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 xml:space="preserve">; </w:t>
      </w:r>
    </w:p>
    <w:p w14:paraId="4040722D" w14:textId="7EB93964" w:rsidR="00881ED9" w:rsidRPr="00881ED9" w:rsidRDefault="00881ED9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/>
        </w:rPr>
      </w:pPr>
      <w:r w:rsidRPr="00881ED9">
        <w:rPr>
          <w:rFonts w:ascii="Trebuchet MS" w:hAnsi="Trebuchet MS" w:cs="Arial"/>
        </w:rPr>
        <w:t>Ghidul specific pentru Prioritatea de investiț</w:t>
      </w:r>
      <w:r w:rsidRPr="00881ED9">
        <w:rPr>
          <w:rFonts w:ascii="Trebuchet MS" w:hAnsi="Trebuchet MS" w:cs="Century Gothic"/>
        </w:rPr>
        <w:t xml:space="preserve">ii </w:t>
      </w:r>
      <w:r w:rsidR="00FB0F38">
        <w:rPr>
          <w:rFonts w:ascii="Trebuchet MS" w:hAnsi="Trebuchet MS" w:cs="Century Gothic"/>
        </w:rPr>
        <w:t>10</w:t>
      </w:r>
      <w:r w:rsidRPr="00881ED9">
        <w:rPr>
          <w:rFonts w:ascii="Trebuchet MS" w:hAnsi="Trebuchet MS" w:cs="Century Gothic"/>
        </w:rPr>
        <w:t>.1:</w:t>
      </w:r>
      <w:r w:rsidRPr="00881ED9">
        <w:rPr>
          <w:rFonts w:ascii="Trebuchet MS" w:hAnsi="Trebuchet MS" w:cs="Arial"/>
        </w:rPr>
        <w:t xml:space="preserve"> </w:t>
      </w:r>
      <w:r w:rsidR="00FB0F38" w:rsidRPr="00FB0F38">
        <w:rPr>
          <w:rFonts w:ascii="Trebuchet MS" w:hAnsi="Trebuchet MS" w:cs="Arial"/>
        </w:rPr>
        <w:t>Investițiile în educație, și  formare, inclusiv în formare profesională, pentru dobândirea de competențe și învățare pe tot parcursul vieții prin dezvoltarea infrastructurilor de educație și formare</w:t>
      </w:r>
      <w:r w:rsidR="002A7A5F">
        <w:rPr>
          <w:rFonts w:ascii="Trebuchet MS" w:hAnsi="Trebuchet MS" w:cs="Arial"/>
        </w:rPr>
        <w:t xml:space="preserve">- </w:t>
      </w:r>
      <w:r w:rsidR="002A7A5F" w:rsidRPr="002A7A5F">
        <w:rPr>
          <w:rFonts w:ascii="Trebuchet MS" w:hAnsi="Trebuchet MS" w:cs="Arial"/>
          <w:b/>
          <w:bCs/>
          <w:u w:val="single"/>
        </w:rPr>
        <w:t>D</w:t>
      </w:r>
      <w:r w:rsidR="00FB0F38" w:rsidRPr="002A7A5F">
        <w:rPr>
          <w:rFonts w:ascii="Trebuchet MS" w:hAnsi="Trebuchet MS" w:cs="Arial"/>
          <w:b/>
          <w:bCs/>
          <w:u w:val="single"/>
        </w:rPr>
        <w:t>oar capitolul 4.3  Eligibilitatea cheltuielilor</w:t>
      </w:r>
      <w:r w:rsidR="00FB0F38">
        <w:rPr>
          <w:rFonts w:ascii="Trebuchet MS" w:hAnsi="Trebuchet MS" w:cs="Arial"/>
        </w:rPr>
        <w:t xml:space="preserve"> </w:t>
      </w:r>
      <w:r w:rsidRPr="00881ED9">
        <w:rPr>
          <w:rFonts w:ascii="Trebuchet MS" w:hAnsi="Trebuchet MS" w:cs="Arial"/>
        </w:rPr>
        <w:t xml:space="preserve">– </w:t>
      </w:r>
      <w:hyperlink r:id="rId12" w:history="1">
        <w:r w:rsidRPr="00881ED9">
          <w:rPr>
            <w:rFonts w:ascii="Trebuchet MS" w:hAnsi="Trebuchet MS" w:cs="Arial"/>
            <w:color w:val="0000FF"/>
            <w:u w:val="single"/>
          </w:rPr>
          <w:t>www.adrmuntenia.ro</w:t>
        </w:r>
      </w:hyperlink>
      <w:r w:rsidRPr="00881ED9">
        <w:rPr>
          <w:rFonts w:ascii="Trebuchet MS" w:hAnsi="Trebuchet MS" w:cs="Arial"/>
        </w:rPr>
        <w:t xml:space="preserve"> </w:t>
      </w:r>
    </w:p>
    <w:p w14:paraId="03690ACF" w14:textId="604DAAB4" w:rsidR="00881ED9" w:rsidRPr="00FB0F38" w:rsidRDefault="00FB0F38" w:rsidP="00A30129">
      <w:pPr>
        <w:numPr>
          <w:ilvl w:val="0"/>
          <w:numId w:val="10"/>
        </w:numPr>
        <w:spacing w:after="100" w:afterAutospacing="1" w:line="360" w:lineRule="auto"/>
        <w:contextualSpacing/>
        <w:jc w:val="both"/>
        <w:rPr>
          <w:rFonts w:ascii="Trebuchet MS" w:hAnsi="Trebuchet MS"/>
        </w:rPr>
      </w:pPr>
      <w:r w:rsidRPr="00FB0F38">
        <w:rPr>
          <w:rFonts w:ascii="Trebuchet MS" w:hAnsi="Trebuchet MS"/>
        </w:rPr>
        <w:t>ORDONANŢĂ DE URGENŢĂ nr. 40 din 23 septembrie 2015</w:t>
      </w:r>
      <w:r>
        <w:rPr>
          <w:rFonts w:ascii="Trebuchet MS" w:hAnsi="Trebuchet MS"/>
        </w:rPr>
        <w:t xml:space="preserve"> </w:t>
      </w:r>
      <w:r w:rsidRPr="00FB0F38">
        <w:rPr>
          <w:rFonts w:ascii="Trebuchet MS" w:hAnsi="Trebuchet MS"/>
        </w:rPr>
        <w:t>privind gestionarea financiară a fondurilor europene pentru perioada de programare 2014-2020</w:t>
      </w:r>
      <w:r w:rsidR="00881ED9" w:rsidRPr="00FB0F38">
        <w:rPr>
          <w:rFonts w:ascii="Trebuchet MS" w:hAnsi="Trebuchet MS" w:cs="Arial"/>
        </w:rPr>
        <w:t>–</w:t>
      </w:r>
      <w:r>
        <w:rPr>
          <w:rFonts w:ascii="Trebuchet MS" w:hAnsi="Trebuchet MS" w:cs="Arial"/>
        </w:rPr>
        <w:t xml:space="preserve"> </w:t>
      </w:r>
      <w:r w:rsidR="002A7A5F">
        <w:rPr>
          <w:rFonts w:ascii="Trebuchet MS" w:hAnsi="Trebuchet MS" w:cs="Arial"/>
          <w:b/>
          <w:bCs/>
          <w:u w:val="single"/>
        </w:rPr>
        <w:t>D</w:t>
      </w:r>
      <w:r w:rsidRPr="002A7A5F">
        <w:rPr>
          <w:rFonts w:ascii="Trebuchet MS" w:hAnsi="Trebuchet MS" w:cs="Arial"/>
          <w:b/>
          <w:bCs/>
          <w:u w:val="single"/>
        </w:rPr>
        <w:t>oar capitol</w:t>
      </w:r>
      <w:r w:rsidR="008A0B49" w:rsidRPr="002A7A5F">
        <w:rPr>
          <w:rFonts w:ascii="Trebuchet MS" w:hAnsi="Trebuchet MS" w:cs="Arial"/>
          <w:b/>
          <w:bCs/>
          <w:u w:val="single"/>
        </w:rPr>
        <w:t>ele I -</w:t>
      </w:r>
      <w:r w:rsidRPr="002A7A5F">
        <w:rPr>
          <w:rFonts w:ascii="Trebuchet MS" w:hAnsi="Trebuchet MS" w:cs="Arial"/>
          <w:b/>
          <w:bCs/>
          <w:u w:val="single"/>
        </w:rPr>
        <w:t xml:space="preserve"> </w:t>
      </w:r>
      <w:r w:rsidR="008A0B49" w:rsidRPr="002A7A5F">
        <w:rPr>
          <w:rFonts w:ascii="Trebuchet MS" w:hAnsi="Trebuchet MS" w:cs="Arial"/>
          <w:b/>
          <w:bCs/>
          <w:u w:val="single"/>
        </w:rPr>
        <w:t xml:space="preserve">Obiectul reglementat. Definiţii si </w:t>
      </w:r>
      <w:r w:rsidRPr="002A7A5F">
        <w:rPr>
          <w:rFonts w:ascii="Trebuchet MS" w:hAnsi="Trebuchet MS" w:cs="Arial"/>
          <w:b/>
          <w:bCs/>
          <w:u w:val="single"/>
        </w:rPr>
        <w:t>V- Rambursarea cheltuielilor eligibile/ Mecanismul decontării cererilor de plată</w:t>
      </w:r>
      <w:r w:rsidR="008A0B49">
        <w:rPr>
          <w:rFonts w:ascii="Trebuchet MS" w:hAnsi="Trebuchet MS" w:cs="Arial"/>
          <w:b/>
          <w:bCs/>
        </w:rPr>
        <w:t xml:space="preserve"> - </w:t>
      </w:r>
      <w:r w:rsidR="00881ED9" w:rsidRPr="00FB0F38">
        <w:rPr>
          <w:rFonts w:ascii="Trebuchet MS" w:hAnsi="Trebuchet MS" w:cs="Arial"/>
        </w:rPr>
        <w:t xml:space="preserve"> </w:t>
      </w:r>
      <w:hyperlink r:id="rId13" w:history="1">
        <w:r w:rsidR="00881ED9" w:rsidRPr="00FB0F38">
          <w:rPr>
            <w:rFonts w:ascii="Trebuchet MS" w:hAnsi="Trebuchet MS" w:cs="Arial"/>
            <w:color w:val="0000FF"/>
            <w:u w:val="single"/>
          </w:rPr>
          <w:t>www.adrmuntenia.ro</w:t>
        </w:r>
      </w:hyperlink>
      <w:r w:rsidR="00881ED9" w:rsidRPr="00FB0F38">
        <w:rPr>
          <w:rFonts w:ascii="Trebuchet MS" w:hAnsi="Trebuchet MS" w:cs="Arial"/>
        </w:rPr>
        <w:t xml:space="preserve"> </w:t>
      </w:r>
    </w:p>
    <w:p w14:paraId="79C7CDDA" w14:textId="77777777" w:rsidR="00881ED9" w:rsidRPr="008D497F" w:rsidRDefault="00881ED9" w:rsidP="00881ED9">
      <w:pPr>
        <w:spacing w:line="360" w:lineRule="auto"/>
        <w:ind w:left="720"/>
        <w:jc w:val="both"/>
        <w:rPr>
          <w:rFonts w:ascii="Trebuchet MS" w:hAnsi="Trebuchet MS" w:cs="Arial"/>
          <w:sz w:val="25"/>
          <w:szCs w:val="25"/>
        </w:rPr>
      </w:pPr>
    </w:p>
    <w:p w14:paraId="01312753" w14:textId="77777777" w:rsidR="008D2239" w:rsidRPr="008D497F" w:rsidRDefault="008D2239" w:rsidP="008D2239">
      <w:pPr>
        <w:pStyle w:val="ListParagraph"/>
        <w:rPr>
          <w:rFonts w:ascii="Trebuchet MS" w:hAnsi="Trebuchet MS" w:cs="Arial"/>
          <w:sz w:val="25"/>
          <w:szCs w:val="25"/>
        </w:rPr>
      </w:pPr>
    </w:p>
    <w:p w14:paraId="55BE49D5" w14:textId="77777777" w:rsidR="00BD543A" w:rsidRDefault="00BD543A" w:rsidP="00BD543A">
      <w:pPr>
        <w:pStyle w:val="ListParagraph"/>
        <w:rPr>
          <w:rFonts w:ascii="Trebuchet MS" w:hAnsi="Trebuchet MS" w:cs="Arial"/>
        </w:rPr>
      </w:pPr>
    </w:p>
    <w:sectPr w:rsidR="00BD543A" w:rsidSect="00B00530">
      <w:footerReference w:type="even" r:id="rId14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D948E4" w14:textId="77777777" w:rsidR="00695A66" w:rsidRDefault="00695A66">
      <w:r>
        <w:separator/>
      </w:r>
    </w:p>
  </w:endnote>
  <w:endnote w:type="continuationSeparator" w:id="0">
    <w:p w14:paraId="6051F9BF" w14:textId="77777777" w:rsidR="00695A66" w:rsidRDefault="00695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C984B" w14:textId="77777777" w:rsidR="00695A66" w:rsidRDefault="00695A66">
      <w:r>
        <w:separator/>
      </w:r>
    </w:p>
  </w:footnote>
  <w:footnote w:type="continuationSeparator" w:id="0">
    <w:p w14:paraId="4B85DB11" w14:textId="77777777" w:rsidR="00695A66" w:rsidRDefault="00695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3BF69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E0A49"/>
    <w:rsid w:val="000F484A"/>
    <w:rsid w:val="001019C6"/>
    <w:rsid w:val="00123DCD"/>
    <w:rsid w:val="00127124"/>
    <w:rsid w:val="00127328"/>
    <w:rsid w:val="00137276"/>
    <w:rsid w:val="00160614"/>
    <w:rsid w:val="00174A09"/>
    <w:rsid w:val="001F407A"/>
    <w:rsid w:val="00200F61"/>
    <w:rsid w:val="00203106"/>
    <w:rsid w:val="00203F11"/>
    <w:rsid w:val="002113DB"/>
    <w:rsid w:val="0024289D"/>
    <w:rsid w:val="00271FC9"/>
    <w:rsid w:val="00277534"/>
    <w:rsid w:val="002A7A5F"/>
    <w:rsid w:val="002D3367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745A"/>
    <w:rsid w:val="00464BDD"/>
    <w:rsid w:val="004A3AB4"/>
    <w:rsid w:val="004B7776"/>
    <w:rsid w:val="004C1C4C"/>
    <w:rsid w:val="004D68F1"/>
    <w:rsid w:val="004F448F"/>
    <w:rsid w:val="004F6093"/>
    <w:rsid w:val="00527D15"/>
    <w:rsid w:val="00533068"/>
    <w:rsid w:val="00541EE6"/>
    <w:rsid w:val="00587F24"/>
    <w:rsid w:val="005B3F79"/>
    <w:rsid w:val="005E4F9C"/>
    <w:rsid w:val="005F5968"/>
    <w:rsid w:val="006164D2"/>
    <w:rsid w:val="006205A0"/>
    <w:rsid w:val="00620EAA"/>
    <w:rsid w:val="0064358C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C57EC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A0B49"/>
    <w:rsid w:val="008A40CC"/>
    <w:rsid w:val="008C788E"/>
    <w:rsid w:val="008D2239"/>
    <w:rsid w:val="008D2896"/>
    <w:rsid w:val="008D29B3"/>
    <w:rsid w:val="008D497F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72F0D"/>
    <w:rsid w:val="00A82258"/>
    <w:rsid w:val="00AC72CB"/>
    <w:rsid w:val="00B00530"/>
    <w:rsid w:val="00B1713F"/>
    <w:rsid w:val="00B51941"/>
    <w:rsid w:val="00B64B64"/>
    <w:rsid w:val="00B84415"/>
    <w:rsid w:val="00B84D2F"/>
    <w:rsid w:val="00B9712A"/>
    <w:rsid w:val="00BB3E50"/>
    <w:rsid w:val="00BC3479"/>
    <w:rsid w:val="00BD20AF"/>
    <w:rsid w:val="00BD543A"/>
    <w:rsid w:val="00BD722A"/>
    <w:rsid w:val="00BD7BF5"/>
    <w:rsid w:val="00BE02D9"/>
    <w:rsid w:val="00C6001D"/>
    <w:rsid w:val="00CD270B"/>
    <w:rsid w:val="00CD4B7B"/>
    <w:rsid w:val="00D01334"/>
    <w:rsid w:val="00D02A0F"/>
    <w:rsid w:val="00D044F8"/>
    <w:rsid w:val="00D14FCD"/>
    <w:rsid w:val="00D250C7"/>
    <w:rsid w:val="00D7683D"/>
    <w:rsid w:val="00D86968"/>
    <w:rsid w:val="00DE2B71"/>
    <w:rsid w:val="00DE44AD"/>
    <w:rsid w:val="00DF11C2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14BE"/>
    <w:rsid w:val="00ED3C2C"/>
    <w:rsid w:val="00ED692E"/>
    <w:rsid w:val="00EE2AB2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26</TotalTime>
  <Pages>1</Pages>
  <Words>170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1160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11</cp:revision>
  <cp:lastPrinted>2016-11-21T07:01:00Z</cp:lastPrinted>
  <dcterms:created xsi:type="dcterms:W3CDTF">2018-11-08T12:12:00Z</dcterms:created>
  <dcterms:modified xsi:type="dcterms:W3CDTF">2020-08-05T07:18:00Z</dcterms:modified>
</cp:coreProperties>
</file>